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59C63D07" w:rsidR="00C51705" w:rsidRPr="00BC00B5" w:rsidRDefault="00767440" w:rsidP="005C110A">
            <w:pPr>
              <w:pStyle w:val="TableText"/>
              <w:rPr>
                <w:sz w:val="20"/>
                <w:szCs w:val="22"/>
                <w:lang w:val="en-GB"/>
              </w:rPr>
            </w:pPr>
            <w:r>
              <w:rPr>
                <w:sz w:val="20"/>
                <w:szCs w:val="22"/>
                <w:lang w:val="en-GB"/>
              </w:rPr>
              <w:t>TSG Announcing TS.37 v8</w:t>
            </w:r>
            <w:bookmarkStart w:id="4" w:name="_GoBack"/>
            <w:bookmarkEnd w:id="4"/>
            <w:r w:rsidR="00117952">
              <w:rPr>
                <w:sz w:val="20"/>
                <w:szCs w:val="22"/>
                <w:lang w:val="en-GB"/>
              </w:rPr>
              <w:t>0 an</w:t>
            </w:r>
            <w:r w:rsidR="00B11804">
              <w:rPr>
                <w:sz w:val="20"/>
                <w:szCs w:val="22"/>
                <w:lang w:val="en-GB"/>
              </w:rPr>
              <w:t>d</w:t>
            </w:r>
            <w:r w:rsidR="00117952">
              <w:rPr>
                <w:sz w:val="20"/>
                <w:szCs w:val="22"/>
                <w:lang w:val="en-GB"/>
              </w:rPr>
              <w:t xml:space="preserve"> TS.42 v6</w:t>
            </w:r>
            <w:r w:rsidR="008D3797">
              <w:rPr>
                <w:sz w:val="20"/>
                <w:szCs w:val="22"/>
                <w:lang w:val="en-GB"/>
              </w:rPr>
              <w:t>.0</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BA6DB56" w:rsidR="000C0101" w:rsidRPr="00544060" w:rsidRDefault="00DD54A5" w:rsidP="00117952">
            <w:pPr>
              <w:pStyle w:val="TableText"/>
              <w:rPr>
                <w:color w:val="000000"/>
                <w:sz w:val="20"/>
                <w:lang w:val="en-GB"/>
              </w:rPr>
            </w:pPr>
            <w:r>
              <w:rPr>
                <w:rStyle w:val="PlaceholderText"/>
                <w:color w:val="auto"/>
              </w:rPr>
              <w:t>TSGRMS</w:t>
            </w:r>
          </w:p>
        </w:tc>
        <w:tc>
          <w:tcPr>
            <w:tcW w:w="3228" w:type="dxa"/>
          </w:tcPr>
          <w:p w14:paraId="5AC46654" w14:textId="34FB4EB6" w:rsidR="000C0101" w:rsidRPr="00BC00B5" w:rsidRDefault="00117952" w:rsidP="00A509BF">
            <w:pPr>
              <w:pStyle w:val="TableText"/>
              <w:rPr>
                <w:color w:val="000000"/>
                <w:sz w:val="20"/>
                <w:lang w:val="en-GB"/>
              </w:rPr>
            </w:pPr>
            <w:r>
              <w:rPr>
                <w:bCs/>
                <w:iCs/>
                <w:color w:val="000000"/>
                <w:sz w:val="20"/>
                <w:lang w:val="en-GB"/>
              </w:rPr>
              <w:t>NA</w:t>
            </w:r>
          </w:p>
        </w:tc>
        <w:tc>
          <w:tcPr>
            <w:tcW w:w="3008" w:type="dxa"/>
          </w:tcPr>
          <w:p w14:paraId="3B968746" w14:textId="77777777" w:rsidR="000C0101" w:rsidRPr="00BC00B5" w:rsidRDefault="00DD54A5" w:rsidP="005A65E7">
            <w:pPr>
              <w:pStyle w:val="TableText"/>
              <w:rPr>
                <w:color w:val="000000"/>
                <w:sz w:val="20"/>
                <w:lang w:val="en-GB"/>
              </w:rPr>
            </w:pPr>
            <w:r>
              <w:rPr>
                <w:bCs/>
                <w:iCs/>
                <w:color w:val="000000"/>
                <w:sz w:val="20"/>
                <w:lang w:val="en-GB"/>
              </w:rPr>
              <w:t>NA</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430124C5" w:rsidR="000C0101" w:rsidRPr="00BC00B5" w:rsidRDefault="00DD54A5" w:rsidP="007A7117">
            <w:pPr>
              <w:pStyle w:val="TableText"/>
              <w:rPr>
                <w:sz w:val="20"/>
                <w:szCs w:val="22"/>
                <w:highlight w:val="yellow"/>
                <w:lang w:val="en-GB"/>
              </w:rPr>
            </w:pPr>
            <w:r>
              <w:rPr>
                <w:rStyle w:val="PlaceholderText"/>
                <w:color w:val="auto"/>
              </w:rPr>
              <w:t>TSGRMS_00</w:t>
            </w:r>
            <w:r w:rsidR="00117952">
              <w:rPr>
                <w:rStyle w:val="PlaceholderText"/>
                <w:color w:val="auto"/>
              </w:rPr>
              <w:t>8</w:t>
            </w:r>
          </w:p>
        </w:tc>
        <w:tc>
          <w:tcPr>
            <w:tcW w:w="3228" w:type="dxa"/>
          </w:tcPr>
          <w:p w14:paraId="7333DEE4" w14:textId="7DB438C4" w:rsidR="000C0101" w:rsidRPr="00BC00B5" w:rsidRDefault="00117952" w:rsidP="00B54E1C">
            <w:pPr>
              <w:pStyle w:val="TableText"/>
              <w:rPr>
                <w:sz w:val="20"/>
                <w:szCs w:val="22"/>
                <w:lang w:val="en-GB"/>
              </w:rPr>
            </w:pPr>
            <w:r>
              <w:rPr>
                <w:bCs/>
                <w:iCs/>
                <w:color w:val="000000"/>
                <w:sz w:val="20"/>
                <w:szCs w:val="22"/>
                <w:lang w:val="en-GB"/>
              </w:rPr>
              <w:t>6</w:t>
            </w:r>
            <w:r w:rsidRPr="00117952">
              <w:rPr>
                <w:bCs/>
                <w:iCs/>
                <w:color w:val="000000"/>
                <w:sz w:val="20"/>
                <w:szCs w:val="22"/>
                <w:vertAlign w:val="superscript"/>
                <w:lang w:val="en-GB"/>
              </w:rPr>
              <w:t>th</w:t>
            </w:r>
            <w:r>
              <w:rPr>
                <w:bCs/>
                <w:iCs/>
                <w:color w:val="000000"/>
                <w:sz w:val="20"/>
                <w:szCs w:val="22"/>
                <w:lang w:val="en-GB"/>
              </w:rPr>
              <w:t xml:space="preserve"> July</w:t>
            </w:r>
            <w:r w:rsidR="00DD54A5">
              <w:rPr>
                <w:bCs/>
                <w:iCs/>
                <w:color w:val="000000"/>
                <w:sz w:val="20"/>
                <w:szCs w:val="22"/>
                <w:lang w:val="en-GB"/>
              </w:rPr>
              <w:t xml:space="preserve"> 202</w:t>
            </w:r>
            <w:r w:rsidR="005F41A9">
              <w:rPr>
                <w:bCs/>
                <w:iCs/>
                <w:color w:val="000000"/>
                <w:sz w:val="20"/>
                <w:szCs w:val="22"/>
                <w:lang w:val="en-GB"/>
              </w:rPr>
              <w:t>1</w:t>
            </w:r>
          </w:p>
        </w:tc>
        <w:tc>
          <w:tcPr>
            <w:tcW w:w="3008" w:type="dxa"/>
          </w:tcPr>
          <w:p w14:paraId="27FAB443" w14:textId="77777777" w:rsidR="00775504" w:rsidRPr="00BC00B5" w:rsidRDefault="00DD54A5" w:rsidP="00DD54A5">
            <w:pPr>
              <w:pStyle w:val="TableText"/>
              <w:rPr>
                <w:sz w:val="20"/>
                <w:szCs w:val="22"/>
                <w:lang w:val="en-GB"/>
              </w:rPr>
            </w:pPr>
            <w:r w:rsidRPr="00DD54A5">
              <w:rPr>
                <w:sz w:val="20"/>
                <w:szCs w:val="22"/>
                <w:lang w:val="en-GB"/>
              </w:rPr>
              <w:t xml:space="preserve">Richard Ormson </w:t>
            </w:r>
            <w:r>
              <w:rPr>
                <w:sz w:val="20"/>
                <w:szCs w:val="22"/>
                <w:lang w:val="en-GB"/>
              </w:rPr>
              <w:t>3UK</w:t>
            </w: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7DB80511" w:rsidR="000C0101" w:rsidRPr="00BC00B5" w:rsidRDefault="00E83330" w:rsidP="00DD54A5">
            <w:pPr>
              <w:pStyle w:val="TableText"/>
              <w:rPr>
                <w:color w:val="000000"/>
                <w:sz w:val="20"/>
                <w:szCs w:val="22"/>
                <w:lang w:val="en-GB"/>
              </w:rPr>
            </w:pPr>
            <w:r w:rsidRPr="00CC470E">
              <w:rPr>
                <w:color w:val="000000"/>
                <w:sz w:val="20"/>
                <w:szCs w:val="22"/>
                <w:lang w:val="en-GB"/>
              </w:rPr>
              <w:t>TSG</w:t>
            </w:r>
            <w:r>
              <w:rPr>
                <w:color w:val="000000"/>
                <w:sz w:val="20"/>
                <w:szCs w:val="22"/>
                <w:lang w:val="en-GB"/>
              </w:rPr>
              <w:t xml:space="preserve"> Requirements for Multi-SIM devices </w:t>
            </w:r>
            <w:r w:rsidRPr="00CC470E">
              <w:rPr>
                <w:color w:val="000000"/>
                <w:sz w:val="20"/>
                <w:szCs w:val="22"/>
                <w:lang w:val="en-GB"/>
              </w:rPr>
              <w:t>group</w:t>
            </w:r>
            <w:r w:rsidR="007C7C28">
              <w:rPr>
                <w:color w:val="000000"/>
                <w:sz w:val="20"/>
                <w:szCs w:val="22"/>
                <w:lang w:val="en-GB"/>
              </w:rPr>
              <w:t xml:space="preserve"> (TSGRMS)</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B05A47"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7ADB587B" w14:textId="75C567D9" w:rsidR="001C2AE5" w:rsidRPr="001C2AE5" w:rsidRDefault="001C2AE5" w:rsidP="001C2AE5">
            <w:pPr>
              <w:pStyle w:val="TableText"/>
              <w:rPr>
                <w:rStyle w:val="PlaceholderText"/>
                <w:color w:val="auto"/>
                <w:sz w:val="20"/>
                <w:lang w:val="en-GB"/>
              </w:rPr>
            </w:pPr>
            <w:r w:rsidRPr="001C2AE5">
              <w:rPr>
                <w:rStyle w:val="PlaceholderText"/>
                <w:color w:val="auto"/>
                <w:sz w:val="20"/>
                <w:lang w:val="en-GB"/>
              </w:rPr>
              <w:t>TO: GCF F</w:t>
            </w:r>
            <w:r w:rsidRPr="001C2AE5">
              <w:rPr>
                <w:rStyle w:val="PlaceholderText"/>
                <w:color w:val="auto"/>
                <w:sz w:val="20"/>
              </w:rPr>
              <w:t xml:space="preserve">TAG, GCF </w:t>
            </w:r>
            <w:r w:rsidRPr="001C2AE5">
              <w:rPr>
                <w:rStyle w:val="PlaceholderText"/>
                <w:color w:val="auto"/>
                <w:sz w:val="20"/>
                <w:lang w:val="en-GB"/>
              </w:rPr>
              <w:t xml:space="preserve">SG, PTCRB, </w:t>
            </w:r>
            <w:r w:rsidR="00117952">
              <w:rPr>
                <w:sz w:val="20"/>
              </w:rPr>
              <w:t>BABT, TAF,</w:t>
            </w:r>
            <w:r w:rsidRPr="001C2AE5">
              <w:rPr>
                <w:sz w:val="20"/>
              </w:rPr>
              <w:t xml:space="preserve"> 3GPP CT4</w:t>
            </w:r>
          </w:p>
          <w:p w14:paraId="2C9B6822" w14:textId="4BDE58A6" w:rsidR="001C2AE5" w:rsidRPr="001C2AE5" w:rsidRDefault="001C2AE5" w:rsidP="001C2AE5">
            <w:pPr>
              <w:pStyle w:val="TableText"/>
              <w:rPr>
                <w:sz w:val="20"/>
                <w:lang w:val="en-GB"/>
              </w:rPr>
            </w:pPr>
            <w:r w:rsidRPr="001C2AE5">
              <w:rPr>
                <w:rStyle w:val="PlaceholderText"/>
                <w:color w:val="auto"/>
                <w:sz w:val="20"/>
                <w:lang w:val="en-GB"/>
              </w:rPr>
              <w:t xml:space="preserve"> </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2BD8ABE8" w14:textId="56A592FD" w:rsidR="00DD54A5" w:rsidRDefault="00717871" w:rsidP="00F46F76">
      <w:pPr>
        <w:rPr>
          <w:lang w:eastAsia="en-US"/>
        </w:rPr>
      </w:pPr>
      <w:r>
        <w:rPr>
          <w:lang w:eastAsia="en-US"/>
        </w:rPr>
        <w:t xml:space="preserve">The Multi SIM requirements and test case documents maintained by GSMA </w:t>
      </w:r>
      <w:r w:rsidR="00B54168">
        <w:rPr>
          <w:lang w:eastAsia="en-US"/>
        </w:rPr>
        <w:t>TSG</w:t>
      </w:r>
      <w:r>
        <w:rPr>
          <w:lang w:eastAsia="en-US"/>
        </w:rPr>
        <w:t>RM</w:t>
      </w:r>
      <w:r w:rsidR="00B54168">
        <w:rPr>
          <w:lang w:eastAsia="en-US"/>
        </w:rPr>
        <w:t xml:space="preserve">S have been updated in response to </w:t>
      </w:r>
      <w:r w:rsidR="005C3C7C">
        <w:rPr>
          <w:lang w:eastAsia="en-US"/>
        </w:rPr>
        <w:t xml:space="preserve">industry developments, requests from contributing companies and clarification required </w:t>
      </w:r>
      <w:r w:rsidR="00866500">
        <w:rPr>
          <w:lang w:eastAsia="en-US"/>
        </w:rPr>
        <w:t>for test case inclusion in</w:t>
      </w:r>
      <w:r w:rsidR="005C3C7C">
        <w:rPr>
          <w:lang w:eastAsia="en-US"/>
        </w:rPr>
        <w:t xml:space="preserve"> GCF.</w:t>
      </w:r>
      <w:r w:rsidR="00B54168">
        <w:rPr>
          <w:lang w:eastAsia="en-US"/>
        </w:rPr>
        <w:t xml:space="preserve"> </w:t>
      </w:r>
    </w:p>
    <w:p w14:paraId="6AD690E0" w14:textId="28A01D1A" w:rsidR="00F46F76" w:rsidRDefault="00F46F76" w:rsidP="00F46F76">
      <w:pPr>
        <w:rPr>
          <w:lang w:eastAsia="en-US"/>
        </w:rPr>
      </w:pPr>
      <w:r>
        <w:rPr>
          <w:lang w:eastAsia="en-US"/>
        </w:rPr>
        <w:t xml:space="preserve">The new editions released </w:t>
      </w:r>
      <w:r w:rsidR="00117952">
        <w:rPr>
          <w:lang w:eastAsia="en-US"/>
        </w:rPr>
        <w:t>in July 2021</w:t>
      </w:r>
      <w:r>
        <w:rPr>
          <w:lang w:eastAsia="en-US"/>
        </w:rPr>
        <w:t xml:space="preserve"> </w:t>
      </w:r>
      <w:r w:rsidR="00866500">
        <w:rPr>
          <w:lang w:eastAsia="en-US"/>
        </w:rPr>
        <w:t xml:space="preserve">are </w:t>
      </w:r>
      <w:r>
        <w:rPr>
          <w:lang w:eastAsia="en-US"/>
        </w:rPr>
        <w:t>as follows:</w:t>
      </w:r>
    </w:p>
    <w:p w14:paraId="424E8CA8" w14:textId="2BA24A1A" w:rsidR="00F46F76" w:rsidRDefault="00117952" w:rsidP="00F46F76">
      <w:pPr>
        <w:pStyle w:val="NormalParagraph"/>
        <w:numPr>
          <w:ilvl w:val="0"/>
          <w:numId w:val="45"/>
        </w:numPr>
        <w:spacing w:before="120" w:after="0"/>
        <w:rPr>
          <w:lang w:eastAsia="en-US" w:bidi="bn-BD"/>
        </w:rPr>
      </w:pPr>
      <w:r>
        <w:rPr>
          <w:lang w:eastAsia="en-US" w:bidi="bn-BD"/>
        </w:rPr>
        <w:t>TS.37 v8</w:t>
      </w:r>
      <w:r w:rsidR="00F46F76">
        <w:rPr>
          <w:lang w:eastAsia="en-US" w:bidi="bn-BD"/>
        </w:rPr>
        <w:t>.0 Requirements for Multi SIM devices</w:t>
      </w:r>
    </w:p>
    <w:p w14:paraId="5A76E591" w14:textId="7F89418F" w:rsidR="00F46F76" w:rsidRDefault="00117952" w:rsidP="00F46F76">
      <w:pPr>
        <w:pStyle w:val="NormalParagraph"/>
        <w:numPr>
          <w:ilvl w:val="0"/>
          <w:numId w:val="45"/>
        </w:numPr>
        <w:spacing w:before="120" w:after="0"/>
        <w:rPr>
          <w:lang w:eastAsia="en-US" w:bidi="bn-BD"/>
        </w:rPr>
      </w:pPr>
      <w:r>
        <w:rPr>
          <w:lang w:eastAsia="en-US" w:bidi="bn-BD"/>
        </w:rPr>
        <w:t>TS.42 v6</w:t>
      </w:r>
      <w:r w:rsidR="00F46F76">
        <w:rPr>
          <w:lang w:eastAsia="en-US" w:bidi="bn-BD"/>
        </w:rPr>
        <w:t>.0 Multi SIM device requirements test cases</w:t>
      </w:r>
    </w:p>
    <w:p w14:paraId="19E53FF1" w14:textId="51C09ACB" w:rsidR="00A9629D" w:rsidRPr="00B755F5" w:rsidRDefault="00A9629D" w:rsidP="00A9629D">
      <w:pPr>
        <w:pStyle w:val="NormalParagraph"/>
        <w:spacing w:before="120" w:after="0"/>
        <w:rPr>
          <w:lang w:eastAsia="en-US" w:bidi="bn-BD"/>
        </w:rPr>
      </w:pPr>
      <w:r>
        <w:rPr>
          <w:lang w:eastAsia="en-US" w:bidi="bn-BD"/>
        </w:rPr>
        <w:t>Copies of these documents are attached.</w:t>
      </w:r>
    </w:p>
    <w:p w14:paraId="32479D0D" w14:textId="790E5FD8" w:rsidR="00D456DB" w:rsidRPr="00BC00B5" w:rsidRDefault="005C3C7C" w:rsidP="00546E8A">
      <w:pPr>
        <w:pStyle w:val="Heading1"/>
        <w:rPr>
          <w:lang w:val="en-GB"/>
        </w:rPr>
      </w:pPr>
      <w:r>
        <w:rPr>
          <w:lang w:val="en-GB"/>
        </w:rPr>
        <w:t>Details</w:t>
      </w:r>
    </w:p>
    <w:p w14:paraId="7CC772F7" w14:textId="32BEFA4E" w:rsidR="007149BF" w:rsidRDefault="005C3C7C" w:rsidP="007539D1">
      <w:pPr>
        <w:pStyle w:val="NormalParagraph"/>
        <w:spacing w:after="120" w:line="240" w:lineRule="auto"/>
      </w:pPr>
      <w:r>
        <w:t xml:space="preserve">The </w:t>
      </w:r>
      <w:r w:rsidR="007149BF">
        <w:t xml:space="preserve">changes to </w:t>
      </w:r>
      <w:r w:rsidR="00A9629D">
        <w:t>TS.37 and TS.42</w:t>
      </w:r>
      <w:r w:rsidR="007149BF">
        <w:t xml:space="preserve"> are </w:t>
      </w:r>
      <w:r w:rsidR="00866500">
        <w:t>summarised in the table</w:t>
      </w:r>
      <w:r w:rsidR="00631690">
        <w:t xml:space="preserve"> below.</w:t>
      </w:r>
    </w:p>
    <w:p w14:paraId="0B6F80B9" w14:textId="7D647F23" w:rsidR="001D7A94" w:rsidRDefault="00631690" w:rsidP="007539D1">
      <w:pPr>
        <w:pStyle w:val="NormalParagraph"/>
        <w:spacing w:after="120" w:line="240" w:lineRule="auto"/>
      </w:pPr>
      <w:r>
        <w:t xml:space="preserve">Note that all previous requirement and test case numbering </w:t>
      </w:r>
      <w:r w:rsidR="00245EFD">
        <w:t>is</w:t>
      </w:r>
      <w:r>
        <w:t xml:space="preserve"> unchanged.</w:t>
      </w:r>
    </w:p>
    <w:p w14:paraId="136E6332" w14:textId="77777777" w:rsidR="00A50B8D" w:rsidRDefault="00A50B8D" w:rsidP="007539D1">
      <w:pPr>
        <w:pStyle w:val="NormalParagraph"/>
        <w:spacing w:after="120" w:line="240" w:lineRule="auto"/>
      </w:pPr>
    </w:p>
    <w:tbl>
      <w:tblPr>
        <w:tblW w:w="9488" w:type="dxa"/>
        <w:tblCellMar>
          <w:left w:w="0" w:type="dxa"/>
          <w:right w:w="0" w:type="dxa"/>
        </w:tblCellMar>
        <w:tblLook w:val="0420" w:firstRow="1" w:lastRow="0" w:firstColumn="0" w:lastColumn="0" w:noHBand="0" w:noVBand="1"/>
      </w:tblPr>
      <w:tblGrid>
        <w:gridCol w:w="1975"/>
        <w:gridCol w:w="4111"/>
        <w:gridCol w:w="1701"/>
        <w:gridCol w:w="1701"/>
      </w:tblGrid>
      <w:tr w:rsidR="008E7F69" w:rsidRPr="008E7F69" w14:paraId="103F3F3A" w14:textId="77777777" w:rsidTr="00174FBF">
        <w:trPr>
          <w:trHeight w:val="612"/>
        </w:trPr>
        <w:tc>
          <w:tcPr>
            <w:tcW w:w="1975"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37386606"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Item</w:t>
            </w:r>
          </w:p>
        </w:tc>
        <w:tc>
          <w:tcPr>
            <w:tcW w:w="411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9AED810"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Reason</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5C46D27" w14:textId="15F95F96" w:rsidR="008E7F69" w:rsidRPr="00174FBF" w:rsidRDefault="0022320A"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TS.37 chang</w:t>
            </w:r>
            <w:r w:rsidR="00F329A5" w:rsidRPr="00174FBF">
              <w:rPr>
                <w:rFonts w:eastAsia="Times New Roman" w:cs="Arial"/>
                <w:b/>
                <w:bCs/>
                <w:color w:val="FFFFFF" w:themeColor="light1"/>
                <w:kern w:val="24"/>
                <w:szCs w:val="22"/>
                <w:lang w:eastAsia="en-GB" w:bidi="ar-SA"/>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B9C24DE" w14:textId="305F62DD"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 xml:space="preserve">TS.42 </w:t>
            </w:r>
            <w:r w:rsidR="00F329A5" w:rsidRPr="00174FBF">
              <w:rPr>
                <w:rFonts w:eastAsia="Times New Roman" w:cs="Arial"/>
                <w:b/>
                <w:bCs/>
                <w:color w:val="FFFFFF" w:themeColor="light1"/>
                <w:kern w:val="24"/>
                <w:szCs w:val="22"/>
                <w:lang w:eastAsia="en-GB" w:bidi="ar-SA"/>
              </w:rPr>
              <w:t>c</w:t>
            </w:r>
            <w:r w:rsidR="0022320A" w:rsidRPr="00174FBF">
              <w:rPr>
                <w:rFonts w:eastAsia="Times New Roman" w:cs="Arial"/>
                <w:b/>
                <w:bCs/>
                <w:color w:val="FFFFFF" w:themeColor="light1"/>
                <w:kern w:val="24"/>
                <w:szCs w:val="22"/>
                <w:lang w:eastAsia="en-GB" w:bidi="ar-SA"/>
              </w:rPr>
              <w:t>hange</w:t>
            </w:r>
          </w:p>
        </w:tc>
      </w:tr>
      <w:tr w:rsidR="00263F21" w:rsidRPr="008E7F69" w14:paraId="2DBD20B6" w14:textId="77777777" w:rsidTr="00174FBF">
        <w:trPr>
          <w:trHeight w:val="654"/>
        </w:trPr>
        <w:tc>
          <w:tcPr>
            <w:tcW w:w="1975"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5696118" w14:textId="640976D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for “Automatic call forwarding between SIMs”</w:t>
            </w:r>
          </w:p>
        </w:tc>
        <w:tc>
          <w:tcPr>
            <w:tcW w:w="411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6BECB6F" w14:textId="4F8A8EC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This feature was specified in TS.37 v7; appropriate test cases have now been added in TS.42. Development of the test cases highlighted some clarifications needed in TS.37.</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E2BD679" w14:textId="22BC90C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Requirements updated</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2CFECD2" w14:textId="473BEE7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added</w:t>
            </w:r>
          </w:p>
        </w:tc>
      </w:tr>
      <w:tr w:rsidR="00263F21" w:rsidRPr="008E7F69" w14:paraId="6669A2AE" w14:textId="77777777" w:rsidTr="002E55AA">
        <w:trPr>
          <w:trHeight w:val="934"/>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B9CB9A9" w14:textId="6B3246DF"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Accessories</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68B768A" w14:textId="5BFE9E26"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Testing of data presentation to accessories is obviously dependent on the device supporting accessories. This dependency had been omitted in TS.42 v5</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6419125A" w14:textId="484DD88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30E1EDB9" w14:textId="56F23A4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8E7F69" w:rsidRPr="008E7F69" w14:paraId="6108C21C" w14:textId="77777777" w:rsidTr="002E55AA">
        <w:trPr>
          <w:trHeight w:val="680"/>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7D92CA32" w14:textId="4B822EF6"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Primary IMEI</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0363C9F8" w14:textId="1C3CC8C9"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 xml:space="preserve">There was a mismatch between TS.37 and TS.42 </w:t>
            </w:r>
            <w:r w:rsidR="00837820">
              <w:rPr>
                <w:rFonts w:eastAsia="Times New Roman" w:cs="Arial"/>
                <w:sz w:val="20"/>
                <w:lang w:eastAsia="en-GB" w:bidi="ar-SA"/>
              </w:rPr>
              <w:t>applicability of this feature. The specifications have been aligned.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BC96F5F" w14:textId="39694205" w:rsidR="008E7F69" w:rsidRPr="00174FBF" w:rsidRDefault="00837820" w:rsidP="008E7F69">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69C260CF" w14:textId="5581CD9F" w:rsidR="008E7F69" w:rsidRPr="00174FBF" w:rsidRDefault="0005741E" w:rsidP="008E7F69">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263F21" w:rsidRPr="008E7F69" w14:paraId="2F6A968E" w14:textId="77777777" w:rsidTr="002E55AA">
        <w:trPr>
          <w:trHeight w:val="961"/>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280B8F01" w14:textId="2DE65EFB"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Retry interval</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E79E33E" w14:textId="0AECA4D0"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3GPP retry interval following network reject was 24 hours in TS.42 v5; this has now been correct</w:t>
            </w:r>
            <w:r w:rsidR="00E31554">
              <w:rPr>
                <w:rFonts w:eastAsia="Times New Roman" w:cs="Arial"/>
                <w:sz w:val="20"/>
                <w:lang w:eastAsia="en-GB" w:bidi="ar-SA"/>
              </w:rPr>
              <w:t>ed</w:t>
            </w:r>
            <w:r>
              <w:rPr>
                <w:rFonts w:eastAsia="Times New Roman" w:cs="Arial"/>
                <w:sz w:val="20"/>
                <w:lang w:eastAsia="en-GB" w:bidi="ar-SA"/>
              </w:rPr>
              <w:t xml:space="preserve"> to match the 12-hour figure in standards.</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357C9FE" w14:textId="73ECA38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19ECE06E" w14:textId="43CA0805"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 updated</w:t>
            </w:r>
          </w:p>
        </w:tc>
      </w:tr>
      <w:tr w:rsidR="00263F21" w:rsidRPr="008E7F69" w14:paraId="53A958DB" w14:textId="77777777" w:rsidTr="002E55AA">
        <w:trPr>
          <w:trHeight w:val="722"/>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71EA113" w14:textId="31C07D2F" w:rsidR="00263F21" w:rsidRPr="00174FBF" w:rsidRDefault="00263F21" w:rsidP="00263F21">
            <w:pPr>
              <w:spacing w:before="0"/>
              <w:jc w:val="left"/>
              <w:rPr>
                <w:rFonts w:eastAsia="Times New Roman" w:cs="Arial"/>
                <w:sz w:val="20"/>
                <w:lang w:eastAsia="en-GB" w:bidi="ar-SA"/>
              </w:rPr>
            </w:pPr>
            <w:r>
              <w:rPr>
                <w:rFonts w:eastAsia="Times New Roman" w:cs="Arial"/>
                <w:color w:val="000000" w:themeColor="dark1"/>
                <w:kern w:val="24"/>
                <w:sz w:val="20"/>
                <w:lang w:eastAsia="en-GB" w:bidi="ar-SA"/>
              </w:rPr>
              <w:t>Contact list presentation</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D16276C" w14:textId="1BDAC05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 xml:space="preserve">Many operators no longer provide for storage of contacts on the SIM, and many devices require user action to access such contacts if they are present. Accordingly import and presentation of contacts from </w:t>
            </w:r>
            <w:r w:rsidR="004448AC">
              <w:rPr>
                <w:rFonts w:eastAsia="Times New Roman" w:cs="Arial"/>
                <w:sz w:val="20"/>
                <w:lang w:eastAsia="en-GB" w:bidi="ar-SA"/>
              </w:rPr>
              <w:t>SIMs</w:t>
            </w:r>
            <w:r>
              <w:rPr>
                <w:rFonts w:eastAsia="Times New Roman" w:cs="Arial"/>
                <w:sz w:val="20"/>
                <w:lang w:eastAsia="en-GB" w:bidi="ar-SA"/>
              </w:rPr>
              <w:t xml:space="preserve"> has been made optional.</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1B96530" w14:textId="23C8FB58" w:rsidR="00263F21" w:rsidRPr="00174FBF" w:rsidRDefault="00263F21" w:rsidP="00263F21">
            <w:pPr>
              <w:spacing w:before="0"/>
              <w:jc w:val="left"/>
              <w:rPr>
                <w:rFonts w:eastAsia="Times New Roman" w:cs="Arial"/>
                <w:sz w:val="20"/>
                <w:lang w:eastAsia="en-GB" w:bidi="ar-SA"/>
              </w:rPr>
            </w:pPr>
            <w:r w:rsidRPr="00174FBF">
              <w:rPr>
                <w:rFonts w:eastAsia="Times New Roman" w:cs="Arial"/>
                <w:color w:val="000000" w:themeColor="dark1"/>
                <w:kern w:val="24"/>
                <w:sz w:val="20"/>
                <w:lang w:eastAsia="en-GB" w:bidi="ar-SA"/>
              </w:rPr>
              <w:t>Requirement</w:t>
            </w:r>
            <w:r w:rsidR="009069E0">
              <w:rPr>
                <w:rFonts w:eastAsia="Times New Roman" w:cs="Arial"/>
                <w:color w:val="000000" w:themeColor="dark1"/>
                <w:kern w:val="24"/>
                <w:sz w:val="20"/>
                <w:lang w:eastAsia="en-GB" w:bidi="ar-SA"/>
              </w:rPr>
              <w:t>s</w:t>
            </w:r>
            <w:r w:rsidRPr="00174FBF">
              <w:rPr>
                <w:rFonts w:eastAsia="Times New Roman" w:cs="Arial"/>
                <w:color w:val="000000" w:themeColor="dark1"/>
                <w:kern w:val="24"/>
                <w:sz w:val="20"/>
                <w:lang w:eastAsia="en-GB" w:bidi="ar-SA"/>
              </w:rPr>
              <w:t xml:space="preserve"> </w:t>
            </w:r>
            <w:r>
              <w:rPr>
                <w:rFonts w:eastAsia="Times New Roman" w:cs="Arial"/>
                <w:color w:val="000000" w:themeColor="dark1"/>
                <w:kern w:val="24"/>
                <w:sz w:val="20"/>
                <w:lang w:eastAsia="en-GB" w:bidi="ar-SA"/>
              </w:rPr>
              <w:t>updated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06BD3CE" w14:textId="5BDFD17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updated</w:t>
            </w:r>
          </w:p>
        </w:tc>
      </w:tr>
    </w:tbl>
    <w:p w14:paraId="721E7987" w14:textId="7EA6E237" w:rsidR="00F46F76" w:rsidRDefault="00F46F76" w:rsidP="007539D1">
      <w:pPr>
        <w:pStyle w:val="NormalParagraph"/>
        <w:spacing w:after="120" w:line="240" w:lineRule="auto"/>
      </w:pPr>
    </w:p>
    <w:p w14:paraId="634161C6" w14:textId="77777777" w:rsidR="00F46F76" w:rsidRDefault="00F46F76">
      <w:pPr>
        <w:spacing w:before="0"/>
        <w:jc w:val="left"/>
        <w:rPr>
          <w:szCs w:val="22"/>
          <w:lang w:eastAsia="en-GB" w:bidi="ar-SA"/>
        </w:rPr>
      </w:pPr>
      <w:r>
        <w:br w:type="page"/>
      </w:r>
    </w:p>
    <w:p w14:paraId="29BACF13" w14:textId="77777777" w:rsidR="008B492B" w:rsidRDefault="008B492B" w:rsidP="007539D1">
      <w:pPr>
        <w:pStyle w:val="NormalParagraph"/>
        <w:spacing w:after="120" w:line="240" w:lineRule="auto"/>
      </w:pPr>
    </w:p>
    <w:p w14:paraId="35F6E9C4" w14:textId="6440A4B0" w:rsidR="00345AAB" w:rsidRPr="009765F8" w:rsidRDefault="00345AAB" w:rsidP="00345AAB">
      <w:pPr>
        <w:pStyle w:val="Heading1"/>
        <w:rPr>
          <w:lang w:val="en-GB"/>
        </w:rPr>
      </w:pPr>
      <w:r>
        <w:rPr>
          <w:lang w:val="en-GB"/>
        </w:rPr>
        <w:t>TSG</w:t>
      </w:r>
      <w:r w:rsidR="00DD54A5">
        <w:rPr>
          <w:lang w:val="en-GB"/>
        </w:rPr>
        <w:t>RMS</w:t>
      </w:r>
      <w:r>
        <w:rPr>
          <w:lang w:val="en-GB"/>
        </w:rPr>
        <w:t xml:space="preserve"> </w:t>
      </w:r>
      <w:r w:rsidRPr="009765F8">
        <w:rPr>
          <w:lang w:val="en-GB"/>
        </w:rPr>
        <w:t>Industry Collaboration</w:t>
      </w:r>
    </w:p>
    <w:p w14:paraId="5C72D845" w14:textId="77777777" w:rsidR="00345AAB" w:rsidRDefault="00345AAB" w:rsidP="00345AAB">
      <w:pPr>
        <w:pStyle w:val="NormalParagraph"/>
      </w:pPr>
      <w:r w:rsidRPr="00E43747">
        <w:t>TSG</w:t>
      </w:r>
      <w:r w:rsidR="00DD54A5">
        <w:t>RMS</w:t>
      </w:r>
      <w:r w:rsidRPr="00E43747">
        <w:t xml:space="preserve"> (TSG </w:t>
      </w:r>
      <w:r w:rsidR="00DD54A5">
        <w:t>Requirements for Multi-SIM</w:t>
      </w:r>
      <w:r w:rsidRPr="00E43747">
        <w:t xml:space="preserve">) delivers requirement and test specifications for </w:t>
      </w:r>
      <w:r w:rsidR="002513E0">
        <w:t xml:space="preserve">devices with multiple UICC and </w:t>
      </w:r>
      <w:proofErr w:type="spellStart"/>
      <w:r w:rsidR="002513E0">
        <w:t>eUICC</w:t>
      </w:r>
      <w:proofErr w:type="spellEnd"/>
      <w:r w:rsidR="002513E0">
        <w:t xml:space="preserve"> to ensure a constant implementation of multiple UICC/</w:t>
      </w:r>
      <w:proofErr w:type="spellStart"/>
      <w:r w:rsidR="002513E0">
        <w:t>eUICC</w:t>
      </w:r>
      <w:proofErr w:type="spellEnd"/>
      <w:r w:rsidR="002513E0">
        <w:t xml:space="preserve"> in devices and to help Mobile Network Operators comply with their regulator obligations.</w:t>
      </w:r>
    </w:p>
    <w:p w14:paraId="3CDFC7A0" w14:textId="6385EA0B" w:rsidR="00345AAB" w:rsidRDefault="00345AAB" w:rsidP="00345AAB">
      <w:pPr>
        <w:pStyle w:val="NormalParagraph"/>
        <w:rPr>
          <w:lang w:eastAsia="en-US" w:bidi="bn-BD"/>
        </w:rPr>
      </w:pPr>
      <w:r w:rsidRPr="009765F8">
        <w:t>The TSG</w:t>
      </w:r>
      <w:r w:rsidR="002513E0">
        <w:t>RMS</w:t>
      </w:r>
      <w:r w:rsidRPr="009765F8">
        <w:t xml:space="preserve"> strives to provide transparency and alignment of its work and </w:t>
      </w:r>
      <w:r w:rsidRPr="009765F8">
        <w:rPr>
          <w:lang w:eastAsia="en-US" w:bidi="bn-BD"/>
        </w:rPr>
        <w:t>appreciates collaboration with other industry bodies and will continue to liaise as required.</w:t>
      </w:r>
    </w:p>
    <w:p w14:paraId="23709E9C" w14:textId="55E64150" w:rsidR="00B13052" w:rsidRDefault="00B13052" w:rsidP="00345AAB">
      <w:pPr>
        <w:pStyle w:val="NormalParagraph"/>
        <w:rPr>
          <w:lang w:eastAsia="en-US" w:bidi="bn-BD"/>
        </w:rPr>
      </w:pPr>
      <w:r>
        <w:rPr>
          <w:lang w:eastAsia="en-US" w:bidi="bn-BD"/>
        </w:rPr>
        <w:t xml:space="preserve">Several areas </w:t>
      </w:r>
      <w:r w:rsidR="00BC43C9">
        <w:rPr>
          <w:lang w:eastAsia="en-US" w:bidi="bn-BD"/>
        </w:rPr>
        <w:t xml:space="preserve">are </w:t>
      </w:r>
      <w:r w:rsidR="00A50B8D">
        <w:rPr>
          <w:lang w:eastAsia="en-US" w:bidi="bn-BD"/>
        </w:rPr>
        <w:t xml:space="preserve">currently </w:t>
      </w:r>
      <w:r w:rsidR="00BC43C9">
        <w:rPr>
          <w:lang w:eastAsia="en-US" w:bidi="bn-BD"/>
        </w:rPr>
        <w:t>being monitored</w:t>
      </w:r>
      <w:r w:rsidR="00A50B8D">
        <w:rPr>
          <w:lang w:eastAsia="en-US" w:bidi="bn-BD"/>
        </w:rPr>
        <w:t xml:space="preserve"> for impact on </w:t>
      </w:r>
      <w:r w:rsidR="008F126E">
        <w:rPr>
          <w:lang w:eastAsia="en-US" w:bidi="bn-BD"/>
        </w:rPr>
        <w:t>the TSGRMS specifications</w:t>
      </w:r>
      <w:r w:rsidR="00BC43C9">
        <w:rPr>
          <w:lang w:eastAsia="en-US" w:bidi="bn-BD"/>
        </w:rPr>
        <w:t>:</w:t>
      </w:r>
    </w:p>
    <w:p w14:paraId="4904FA14" w14:textId="077C66EF" w:rsidR="00CD560B" w:rsidRDefault="00CD560B" w:rsidP="004F2821">
      <w:pPr>
        <w:pStyle w:val="NormalParagraph"/>
        <w:numPr>
          <w:ilvl w:val="0"/>
          <w:numId w:val="46"/>
        </w:numPr>
        <w:rPr>
          <w:lang w:eastAsia="en-US" w:bidi="bn-BD"/>
        </w:rPr>
      </w:pPr>
      <w:proofErr w:type="spellStart"/>
      <w:r>
        <w:rPr>
          <w:lang w:eastAsia="en-US" w:bidi="bn-BD"/>
        </w:rPr>
        <w:t>eUICC</w:t>
      </w:r>
      <w:proofErr w:type="spellEnd"/>
      <w:r>
        <w:rPr>
          <w:lang w:eastAsia="en-US" w:bidi="bn-BD"/>
        </w:rPr>
        <w:t xml:space="preserve"> with multiple active profiles</w:t>
      </w:r>
      <w:r w:rsidR="004F2821">
        <w:rPr>
          <w:lang w:eastAsia="en-US" w:bidi="bn-BD"/>
        </w:rPr>
        <w:t xml:space="preserve"> (being defined by GSMA RSP group)</w:t>
      </w:r>
    </w:p>
    <w:p w14:paraId="5C38719E" w14:textId="3FDE6ED7" w:rsidR="004F2821" w:rsidRDefault="004F2821" w:rsidP="004F2821">
      <w:pPr>
        <w:pStyle w:val="NormalParagraph"/>
        <w:numPr>
          <w:ilvl w:val="0"/>
          <w:numId w:val="46"/>
        </w:numPr>
        <w:rPr>
          <w:lang w:eastAsia="en-US" w:bidi="bn-BD"/>
        </w:rPr>
      </w:pPr>
      <w:r>
        <w:rPr>
          <w:lang w:eastAsia="en-US" w:bidi="bn-BD"/>
        </w:rPr>
        <w:t xml:space="preserve">3GPP </w:t>
      </w:r>
      <w:r w:rsidR="00BA15E8">
        <w:rPr>
          <w:lang w:eastAsia="en-US" w:bidi="bn-BD"/>
        </w:rPr>
        <w:t>Dual SIM work item.</w:t>
      </w:r>
    </w:p>
    <w:p w14:paraId="534EF92F" w14:textId="4C460566" w:rsidR="008F126E" w:rsidRDefault="00DB776A" w:rsidP="004F2821">
      <w:pPr>
        <w:pStyle w:val="NormalParagraph"/>
        <w:numPr>
          <w:ilvl w:val="0"/>
          <w:numId w:val="46"/>
        </w:numPr>
        <w:rPr>
          <w:lang w:eastAsia="en-US" w:bidi="bn-BD"/>
        </w:rPr>
      </w:pPr>
      <w:r>
        <w:rPr>
          <w:lang w:eastAsia="en-US" w:bidi="bn-BD"/>
        </w:rPr>
        <w:t>MIIT specification update for 5G</w:t>
      </w:r>
    </w:p>
    <w:p w14:paraId="6FFA28ED" w14:textId="77777777" w:rsidR="00B33DE0" w:rsidRPr="00BC00B5" w:rsidRDefault="00B33DE0" w:rsidP="00B33DE0">
      <w:pPr>
        <w:pStyle w:val="Heading1"/>
        <w:rPr>
          <w:lang w:val="en-GB"/>
        </w:rPr>
      </w:pPr>
      <w:r w:rsidRPr="00BC00B5">
        <w:rPr>
          <w:lang w:val="en-GB"/>
        </w:rPr>
        <w:t>Contact</w:t>
      </w:r>
    </w:p>
    <w:p w14:paraId="6B010A33" w14:textId="77777777" w:rsidR="00B33DE0" w:rsidRPr="00BC00B5" w:rsidRDefault="00B33DE0" w:rsidP="00B33DE0">
      <w:pPr>
        <w:pStyle w:val="NormalParagraph"/>
      </w:pPr>
      <w:r w:rsidRPr="00BC00B5">
        <w:t xml:space="preserve">In the case of further questions and/or feedback to the published </w:t>
      </w:r>
      <w:r w:rsidR="002513E0">
        <w:t>TS.3</w:t>
      </w:r>
      <w:r w:rsidR="00B56B98">
        <w:t>7</w:t>
      </w:r>
      <w:r w:rsidR="002513E0">
        <w:t xml:space="preserve"> or TS.42</w:t>
      </w:r>
      <w:r w:rsidRPr="00BC00B5">
        <w:t xml:space="preserve">,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B23F" w14:textId="77777777" w:rsidR="00B05A47" w:rsidRDefault="00B05A47">
      <w:pPr>
        <w:spacing w:before="0"/>
      </w:pPr>
      <w:r>
        <w:separator/>
      </w:r>
    </w:p>
    <w:p w14:paraId="4441BA48" w14:textId="77777777" w:rsidR="00B05A47" w:rsidRDefault="00B05A47"/>
  </w:endnote>
  <w:endnote w:type="continuationSeparator" w:id="0">
    <w:p w14:paraId="59867933" w14:textId="77777777" w:rsidR="00B05A47" w:rsidRDefault="00B05A47">
      <w:pPr>
        <w:spacing w:before="0"/>
      </w:pPr>
      <w:r>
        <w:continuationSeparator/>
      </w:r>
    </w:p>
    <w:p w14:paraId="16E46D60" w14:textId="77777777" w:rsidR="00B05A47" w:rsidRDefault="00B05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8E338" w14:textId="137AED45"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5C110A">
      <w:rPr>
        <w:noProof/>
        <w:lang w:val="en-US"/>
      </w:rPr>
      <w:t>3</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5C110A">
      <w:rPr>
        <w:noProof/>
        <w:lang w:val="en-US"/>
      </w:rPr>
      <w:t>3</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1FC41" w14:textId="77777777" w:rsidR="00B05A47" w:rsidRDefault="00B05A47" w:rsidP="009527C9">
      <w:pPr>
        <w:spacing w:before="0"/>
      </w:pPr>
      <w:r>
        <w:separator/>
      </w:r>
    </w:p>
  </w:footnote>
  <w:footnote w:type="continuationSeparator" w:id="0">
    <w:p w14:paraId="42AC717B" w14:textId="77777777" w:rsidR="00B05A47" w:rsidRDefault="00B05A47" w:rsidP="009527C9">
      <w:pPr>
        <w:spacing w:before="0"/>
      </w:pPr>
      <w:r>
        <w:continuationSeparator/>
      </w:r>
    </w:p>
  </w:footnote>
  <w:footnote w:type="continuationNotice" w:id="1">
    <w:p w14:paraId="129DE03E" w14:textId="77777777" w:rsidR="00B05A47" w:rsidRDefault="00B05A4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5"/>
  </w:num>
  <w:num w:numId="4">
    <w:abstractNumId w:val="11"/>
  </w:num>
  <w:num w:numId="5">
    <w:abstractNumId w:val="18"/>
  </w:num>
  <w:num w:numId="6">
    <w:abstractNumId w:val="20"/>
  </w:num>
  <w:num w:numId="7">
    <w:abstractNumId w:val="29"/>
  </w:num>
  <w:num w:numId="8">
    <w:abstractNumId w:val="25"/>
  </w:num>
  <w:num w:numId="9">
    <w:abstractNumId w:val="13"/>
  </w:num>
  <w:num w:numId="10">
    <w:abstractNumId w:val="31"/>
  </w:num>
  <w:num w:numId="11">
    <w:abstractNumId w:val="26"/>
  </w:num>
  <w:num w:numId="12">
    <w:abstractNumId w:val="41"/>
  </w:num>
  <w:num w:numId="13">
    <w:abstractNumId w:val="42"/>
  </w:num>
  <w:num w:numId="14">
    <w:abstractNumId w:val="28"/>
  </w:num>
  <w:num w:numId="15">
    <w:abstractNumId w:val="23"/>
  </w:num>
  <w:num w:numId="16">
    <w:abstractNumId w:val="1"/>
  </w:num>
  <w:num w:numId="17">
    <w:abstractNumId w:val="4"/>
  </w:num>
  <w:num w:numId="18">
    <w:abstractNumId w:val="7"/>
  </w:num>
  <w:num w:numId="19">
    <w:abstractNumId w:val="43"/>
  </w:num>
  <w:num w:numId="20">
    <w:abstractNumId w:val="9"/>
  </w:num>
  <w:num w:numId="21">
    <w:abstractNumId w:val="19"/>
  </w:num>
  <w:num w:numId="22">
    <w:abstractNumId w:val="6"/>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4"/>
  </w:num>
  <w:num w:numId="27">
    <w:abstractNumId w:val="37"/>
  </w:num>
  <w:num w:numId="28">
    <w:abstractNumId w:val="21"/>
  </w:num>
  <w:num w:numId="29">
    <w:abstractNumId w:val="5"/>
  </w:num>
  <w:num w:numId="30">
    <w:abstractNumId w:val="27"/>
  </w:num>
  <w:num w:numId="31">
    <w:abstractNumId w:val="34"/>
  </w:num>
  <w:num w:numId="32">
    <w:abstractNumId w:val="10"/>
  </w:num>
  <w:num w:numId="33">
    <w:abstractNumId w:val="44"/>
  </w:num>
  <w:num w:numId="34">
    <w:abstractNumId w:val="38"/>
  </w:num>
  <w:num w:numId="35">
    <w:abstractNumId w:val="32"/>
  </w:num>
  <w:num w:numId="36">
    <w:abstractNumId w:val="40"/>
  </w:num>
  <w:num w:numId="37">
    <w:abstractNumId w:val="24"/>
  </w:num>
  <w:num w:numId="38">
    <w:abstractNumId w:val="3"/>
  </w:num>
  <w:num w:numId="39">
    <w:abstractNumId w:val="2"/>
  </w:num>
  <w:num w:numId="40">
    <w:abstractNumId w:val="15"/>
  </w:num>
  <w:num w:numId="41">
    <w:abstractNumId w:val="33"/>
  </w:num>
  <w:num w:numId="42">
    <w:abstractNumId w:val="8"/>
  </w:num>
  <w:num w:numId="43">
    <w:abstractNumId w:val="17"/>
  </w:num>
  <w:num w:numId="44">
    <w:abstractNumId w:val="36"/>
  </w:num>
  <w:num w:numId="45">
    <w:abstractNumId w:val="22"/>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8EA"/>
    <w:rsid w:val="00082D9B"/>
    <w:rsid w:val="00086886"/>
    <w:rsid w:val="00091D21"/>
    <w:rsid w:val="0009378E"/>
    <w:rsid w:val="000948E9"/>
    <w:rsid w:val="00097C8A"/>
    <w:rsid w:val="000A0FB0"/>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8002B"/>
    <w:rsid w:val="001815FF"/>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E0ADE"/>
    <w:rsid w:val="001E2CA6"/>
    <w:rsid w:val="001E2F72"/>
    <w:rsid w:val="001E41A4"/>
    <w:rsid w:val="001E4CE1"/>
    <w:rsid w:val="001E5A5B"/>
    <w:rsid w:val="001E5DC6"/>
    <w:rsid w:val="001E60E9"/>
    <w:rsid w:val="001E616F"/>
    <w:rsid w:val="001F08AC"/>
    <w:rsid w:val="001F0C5F"/>
    <w:rsid w:val="001F18DB"/>
    <w:rsid w:val="001F2D3A"/>
    <w:rsid w:val="001F3509"/>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26C8"/>
    <w:rsid w:val="00322CFC"/>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CEE"/>
    <w:rsid w:val="00450352"/>
    <w:rsid w:val="00451D7E"/>
    <w:rsid w:val="00452234"/>
    <w:rsid w:val="00452D94"/>
    <w:rsid w:val="00453601"/>
    <w:rsid w:val="004557FF"/>
    <w:rsid w:val="004563F2"/>
    <w:rsid w:val="0046070D"/>
    <w:rsid w:val="004631F9"/>
    <w:rsid w:val="00465C52"/>
    <w:rsid w:val="0047234A"/>
    <w:rsid w:val="0047373A"/>
    <w:rsid w:val="00476E46"/>
    <w:rsid w:val="00477BFE"/>
    <w:rsid w:val="00477CD5"/>
    <w:rsid w:val="00480B65"/>
    <w:rsid w:val="004812CD"/>
    <w:rsid w:val="00481653"/>
    <w:rsid w:val="0048198E"/>
    <w:rsid w:val="00483E24"/>
    <w:rsid w:val="00490289"/>
    <w:rsid w:val="004904F9"/>
    <w:rsid w:val="00490875"/>
    <w:rsid w:val="00490949"/>
    <w:rsid w:val="00492156"/>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B24"/>
    <w:rsid w:val="005632EE"/>
    <w:rsid w:val="0056437D"/>
    <w:rsid w:val="00566844"/>
    <w:rsid w:val="0056721C"/>
    <w:rsid w:val="0057426C"/>
    <w:rsid w:val="00580D8C"/>
    <w:rsid w:val="00581F5F"/>
    <w:rsid w:val="005823DB"/>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65E7"/>
    <w:rsid w:val="005A675F"/>
    <w:rsid w:val="005B0278"/>
    <w:rsid w:val="005B2FCD"/>
    <w:rsid w:val="005B62B8"/>
    <w:rsid w:val="005B675A"/>
    <w:rsid w:val="005C0FF5"/>
    <w:rsid w:val="005C110A"/>
    <w:rsid w:val="005C28F2"/>
    <w:rsid w:val="005C3C7C"/>
    <w:rsid w:val="005C5126"/>
    <w:rsid w:val="005C6549"/>
    <w:rsid w:val="005D116A"/>
    <w:rsid w:val="005D1DD4"/>
    <w:rsid w:val="005D1FC0"/>
    <w:rsid w:val="005D208E"/>
    <w:rsid w:val="005D218F"/>
    <w:rsid w:val="005D5FDF"/>
    <w:rsid w:val="005E10AA"/>
    <w:rsid w:val="005E39FB"/>
    <w:rsid w:val="005E467F"/>
    <w:rsid w:val="005E481A"/>
    <w:rsid w:val="005E5A5E"/>
    <w:rsid w:val="005E6066"/>
    <w:rsid w:val="005E7646"/>
    <w:rsid w:val="005F0753"/>
    <w:rsid w:val="005F363C"/>
    <w:rsid w:val="005F41A9"/>
    <w:rsid w:val="005F44F7"/>
    <w:rsid w:val="005F4A00"/>
    <w:rsid w:val="005F5976"/>
    <w:rsid w:val="005F6F52"/>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E17"/>
    <w:rsid w:val="00615222"/>
    <w:rsid w:val="006173CD"/>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2726"/>
    <w:rsid w:val="006E2F24"/>
    <w:rsid w:val="006E40AD"/>
    <w:rsid w:val="006E5FA5"/>
    <w:rsid w:val="006E7581"/>
    <w:rsid w:val="006F16E6"/>
    <w:rsid w:val="006F2950"/>
    <w:rsid w:val="006F7DF9"/>
    <w:rsid w:val="00702C06"/>
    <w:rsid w:val="00704B11"/>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7957"/>
    <w:rsid w:val="007402BE"/>
    <w:rsid w:val="00740E89"/>
    <w:rsid w:val="00742567"/>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DE2"/>
    <w:rsid w:val="0077753F"/>
    <w:rsid w:val="007807BB"/>
    <w:rsid w:val="00781980"/>
    <w:rsid w:val="00782360"/>
    <w:rsid w:val="007847A7"/>
    <w:rsid w:val="007856C4"/>
    <w:rsid w:val="007859BC"/>
    <w:rsid w:val="00785E60"/>
    <w:rsid w:val="007869D6"/>
    <w:rsid w:val="00790D9F"/>
    <w:rsid w:val="00791622"/>
    <w:rsid w:val="00791A55"/>
    <w:rsid w:val="007966AD"/>
    <w:rsid w:val="0079691C"/>
    <w:rsid w:val="00796B02"/>
    <w:rsid w:val="00796C7E"/>
    <w:rsid w:val="00797566"/>
    <w:rsid w:val="00797B4A"/>
    <w:rsid w:val="007A2839"/>
    <w:rsid w:val="007A4853"/>
    <w:rsid w:val="007A50FD"/>
    <w:rsid w:val="007A5BB0"/>
    <w:rsid w:val="007A7117"/>
    <w:rsid w:val="007A7DF0"/>
    <w:rsid w:val="007B018F"/>
    <w:rsid w:val="007B06A0"/>
    <w:rsid w:val="007B10CF"/>
    <w:rsid w:val="007B31FE"/>
    <w:rsid w:val="007B5B06"/>
    <w:rsid w:val="007B728F"/>
    <w:rsid w:val="007C091A"/>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720C"/>
    <w:rsid w:val="008D7FEF"/>
    <w:rsid w:val="008E2F6C"/>
    <w:rsid w:val="008E3F7B"/>
    <w:rsid w:val="008E7F69"/>
    <w:rsid w:val="008F126E"/>
    <w:rsid w:val="008F3933"/>
    <w:rsid w:val="008F56CF"/>
    <w:rsid w:val="008F5830"/>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C4DBD"/>
    <w:rsid w:val="009C6CF1"/>
    <w:rsid w:val="009C706C"/>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5972"/>
    <w:rsid w:val="00A05D26"/>
    <w:rsid w:val="00A07082"/>
    <w:rsid w:val="00A10058"/>
    <w:rsid w:val="00A11C86"/>
    <w:rsid w:val="00A174D7"/>
    <w:rsid w:val="00A20182"/>
    <w:rsid w:val="00A20739"/>
    <w:rsid w:val="00A22C7D"/>
    <w:rsid w:val="00A2382F"/>
    <w:rsid w:val="00A24650"/>
    <w:rsid w:val="00A2502E"/>
    <w:rsid w:val="00A25E01"/>
    <w:rsid w:val="00A26B8F"/>
    <w:rsid w:val="00A26CC5"/>
    <w:rsid w:val="00A277E5"/>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526A"/>
    <w:rsid w:val="00AD7636"/>
    <w:rsid w:val="00AD7980"/>
    <w:rsid w:val="00AE0027"/>
    <w:rsid w:val="00AE04DC"/>
    <w:rsid w:val="00AE0E9D"/>
    <w:rsid w:val="00AE27E5"/>
    <w:rsid w:val="00AE4271"/>
    <w:rsid w:val="00AE44F5"/>
    <w:rsid w:val="00AE4986"/>
    <w:rsid w:val="00AF1A11"/>
    <w:rsid w:val="00AF1D0E"/>
    <w:rsid w:val="00AF41BA"/>
    <w:rsid w:val="00AF41C2"/>
    <w:rsid w:val="00AF4FB4"/>
    <w:rsid w:val="00AF6044"/>
    <w:rsid w:val="00AF6B06"/>
    <w:rsid w:val="00B00AB5"/>
    <w:rsid w:val="00B0350D"/>
    <w:rsid w:val="00B05A47"/>
    <w:rsid w:val="00B07920"/>
    <w:rsid w:val="00B11804"/>
    <w:rsid w:val="00B11F51"/>
    <w:rsid w:val="00B13052"/>
    <w:rsid w:val="00B14798"/>
    <w:rsid w:val="00B14EBD"/>
    <w:rsid w:val="00B15B40"/>
    <w:rsid w:val="00B216AB"/>
    <w:rsid w:val="00B22FE8"/>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C0894"/>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277A"/>
    <w:rsid w:val="00E14ABA"/>
    <w:rsid w:val="00E15660"/>
    <w:rsid w:val="00E21141"/>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686A"/>
    <w:rsid w:val="00E66D4C"/>
    <w:rsid w:val="00E702D2"/>
    <w:rsid w:val="00E708F9"/>
    <w:rsid w:val="00E70932"/>
    <w:rsid w:val="00E7234D"/>
    <w:rsid w:val="00E72D86"/>
    <w:rsid w:val="00E73398"/>
    <w:rsid w:val="00E7347D"/>
    <w:rsid w:val="00E73C61"/>
    <w:rsid w:val="00E7589C"/>
    <w:rsid w:val="00E75A3C"/>
    <w:rsid w:val="00E76034"/>
    <w:rsid w:val="00E76E3C"/>
    <w:rsid w:val="00E77495"/>
    <w:rsid w:val="00E7772A"/>
    <w:rsid w:val="00E77B57"/>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3C58"/>
    <w:rsid w:val="00F65EDC"/>
    <w:rsid w:val="00F66FE6"/>
    <w:rsid w:val="00F71547"/>
    <w:rsid w:val="00F71AF0"/>
    <w:rsid w:val="00F72AFE"/>
    <w:rsid w:val="00F730D8"/>
    <w:rsid w:val="00F744DD"/>
    <w:rsid w:val="00F75A6C"/>
    <w:rsid w:val="00F8395D"/>
    <w:rsid w:val="00F83AAD"/>
    <w:rsid w:val="00F86362"/>
    <w:rsid w:val="00F870C9"/>
    <w:rsid w:val="00F903C6"/>
    <w:rsid w:val="00F9388C"/>
    <w:rsid w:val="00F9391F"/>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AC1AB-F920-4EE3-918A-814690D0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2021-07-06T09:42:00Z</dcterms:created>
  <dcterms:modified xsi:type="dcterms:W3CDTF">2021-07-14T08:26:00Z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1.99748218452842E-302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